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66" w:rsidRDefault="00AA3766">
      <w:pPr>
        <w:rPr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.1pt;margin-top:-18.1pt;width:135.75pt;height:81pt;z-index:251659264">
            <v:imagedata r:id="rId7" o:title=""/>
          </v:shape>
        </w:pict>
      </w:r>
      <w:r>
        <w:rPr>
          <w:noProof/>
        </w:rPr>
        <w:pict>
          <v:rect id="Rectangle 7" o:spid="_x0000_s1027" style="position:absolute;margin-left:37pt;margin-top:327.15pt;width:536.9pt;height:28.8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" fillcolor="silver" stroked="f">
            <w10:wrap anchorx="page" anchory="page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38.9pt;margin-top:746.45pt;width:531.6pt;height:0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" filled="t" strokeweight="1.7pt">
            <v:path arrowok="f"/>
            <o:lock v:ext="edit" shapetype="f"/>
            <w10:wrap anchorx="page" anchory="page"/>
          </v:shape>
        </w:pict>
      </w:r>
    </w:p>
    <w:p w:rsidR="00AA3766" w:rsidRDefault="00AA3766">
      <w:pPr>
        <w:pStyle w:val="Nagwek10"/>
        <w:framePr w:w="10574" w:h="12710" w:hRule="exact" w:wrap="none" w:vAnchor="page" w:hAnchor="page" w:x="827" w:y="1807"/>
        <w:shd w:val="clear" w:color="auto" w:fill="auto"/>
        <w:spacing w:after="132" w:line="240" w:lineRule="exact"/>
      </w:pPr>
      <w:bookmarkStart w:id="0" w:name="bookmark0"/>
      <w:r>
        <w:t>POPIS VÝROBKU</w:t>
      </w:r>
      <w:bookmarkEnd w:id="0"/>
    </w:p>
    <w:p w:rsidR="00AA3766" w:rsidRDefault="00AA3766">
      <w:pPr>
        <w:pStyle w:val="Teksttreci21"/>
        <w:framePr w:w="10574" w:h="12710" w:hRule="exact" w:wrap="none" w:vAnchor="page" w:hAnchor="page" w:x="827" w:y="1807"/>
        <w:shd w:val="clear" w:color="auto" w:fill="auto"/>
        <w:spacing w:before="0" w:after="396"/>
        <w:ind w:firstLine="0"/>
      </w:pPr>
      <w:r>
        <w:t>Univerzální lepidlo na bázi hybridního polymeru (silanem modifikovaný polyuretan), vyznačující se vysokou počáteční lepicí silou. Dokonale přiléhá ke všem stavebním podkladům, dokonce i k vlhkým povrchům. Bez zápachu, neobsahuje rozpouštědla, izokyanáty a silikony. Není citlivé vůči působení mnohých chemikálií: slabých kyselin, zásad, a olejů. Dokonalá počáteční lepicí sila umožňuje lepení bez podpírání lepených prvků. Spoj je možné po ztvrdnutí natřít (dokonce i vodovými barvami). Spoj je trvalý, úplně odolný vůči změnám atmosférických podmínek a vůči UV záření.</w:t>
      </w:r>
    </w:p>
    <w:p w:rsidR="00AA3766" w:rsidRDefault="00AA3766">
      <w:pPr>
        <w:pStyle w:val="Nagwek10"/>
        <w:framePr w:w="10574" w:h="12710" w:hRule="exact" w:wrap="none" w:vAnchor="page" w:hAnchor="page" w:x="827" w:y="1807"/>
        <w:shd w:val="clear" w:color="auto" w:fill="auto"/>
        <w:spacing w:after="137" w:line="240" w:lineRule="exact"/>
      </w:pPr>
      <w:bookmarkStart w:id="1" w:name="bookmark1"/>
      <w:r>
        <w:t>OBLAST POUŽITÍ</w:t>
      </w:r>
      <w:bookmarkEnd w:id="1"/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left="460"/>
        <w:jc w:val="left"/>
      </w:pPr>
      <w:r>
        <w:t>Lepení a těsnění všech stavebních materiálů: přírodního kamene, dřeva, betonu, kovu, cihly, skla, keramiky, omítek, polyuretanu, umělé hmoty, dřevotřísky apod.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firstLine="0"/>
      </w:pPr>
      <w:r>
        <w:t>Elastická spojení ve vibrujících konstrukcích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653" w:lineRule="exact"/>
        <w:ind w:right="3940" w:firstLine="0"/>
        <w:jc w:val="left"/>
      </w:pPr>
      <w:r>
        <w:t xml:space="preserve">Spojení prvků z pozinkovaného ocelového plechu, mosazi a jiných kovů </w:t>
      </w:r>
      <w:r>
        <w:rPr>
          <w:rStyle w:val="Pogrubienie"/>
          <w:rFonts w:eastAsia="Arial Unicode MS"/>
        </w:rPr>
        <w:t>PŘÍPRAVA POVRCHU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left="460"/>
        <w:jc w:val="left"/>
      </w:pPr>
      <w:r>
        <w:t>Povrch, na němž má být použit silikon, musí být čistý, bez prachu, pylu, mastnoty, rezi a jiných látek omezujících přilnavost.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firstLine="0"/>
      </w:pPr>
      <w:r>
        <w:t>Sklo a glazurované povrchy je nutno odmastit alkoholem, extrakčním benzinem nebo jiným rozpouštědlem.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left="460"/>
        <w:jc w:val="left"/>
      </w:pPr>
      <w:r>
        <w:t>Zrezivělé ocelové povrchy je nutno očistit drátěným kartáčem a zoxidované kovy (např. měď, olovo) ošetřit pískováním a následně zabezpečit proti korozi.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firstLine="0"/>
      </w:pPr>
      <w:r>
        <w:t>Před zahájením oprav je nutno odstranit zbytky starého utěsnění.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firstLine="0"/>
      </w:pPr>
      <w:r>
        <w:t>Před použitím výrobku doporučujeme provést zkoušku přilnavosti na užitém podkladu.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  <w:tab w:val="center" w:pos="9354"/>
          <w:tab w:val="center" w:pos="10109"/>
        </w:tabs>
        <w:spacing w:before="0" w:after="0"/>
        <w:ind w:firstLine="0"/>
      </w:pPr>
      <w:r>
        <w:t>Lepidlo nevyžaduje penetraci, avšak na specifických podkladech může být použití penetračního</w:t>
      </w:r>
      <w:r>
        <w:tab/>
        <w:t>nátěru</w:t>
      </w:r>
      <w:r>
        <w:tab/>
        <w:t>nutné,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shd w:val="clear" w:color="auto" w:fill="auto"/>
        <w:spacing w:before="0" w:after="396"/>
        <w:ind w:left="460" w:firstLine="0"/>
        <w:jc w:val="left"/>
      </w:pPr>
      <w:r>
        <w:t>doporučujeme Promiset G115.</w:t>
      </w:r>
    </w:p>
    <w:p w:rsidR="00AA3766" w:rsidRDefault="00AA3766">
      <w:pPr>
        <w:pStyle w:val="Nagwek10"/>
        <w:framePr w:w="10574" w:h="12710" w:hRule="exact" w:wrap="none" w:vAnchor="page" w:hAnchor="page" w:x="827" w:y="1807"/>
        <w:shd w:val="clear" w:color="auto" w:fill="auto"/>
        <w:spacing w:after="137" w:line="240" w:lineRule="exact"/>
      </w:pPr>
      <w:bookmarkStart w:id="2" w:name="bookmark2"/>
      <w:r>
        <w:t>ZPŮSOB POUŽITÍ</w:t>
      </w:r>
      <w:bookmarkEnd w:id="2"/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firstLine="0"/>
      </w:pPr>
      <w:r>
        <w:t>Před zahájením aplikace lepidla, maskovací páskou zabezpečte okraje.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left="460"/>
        <w:jc w:val="left"/>
      </w:pPr>
      <w:r>
        <w:t>Odřežte koncovku kartuše, při tom ponechejte část závitu. Na závit přišroubujte aplikátor. Odřežte jeho koncovku pod úhlem v šířce přizpůsobené prováděnému spoji.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firstLine="0"/>
      </w:pPr>
      <w:r>
        <w:t>Nanášejte pomocí ruční nebo pneumatické pistole na tmely.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  <w:tab w:val="center" w:pos="8619"/>
          <w:tab w:val="center" w:pos="8952"/>
          <w:tab w:val="center" w:pos="9658"/>
          <w:tab w:val="right" w:pos="10498"/>
        </w:tabs>
        <w:spacing w:before="0" w:after="0"/>
        <w:ind w:firstLine="0"/>
      </w:pPr>
      <w:r>
        <w:t>Naložené lepidlo je možné vyrovnat pomocí stěrky pro roznášení silikonu namočené</w:t>
      </w:r>
      <w:r>
        <w:tab/>
        <w:t xml:space="preserve">v roztoku </w:t>
      </w:r>
      <w:r>
        <w:tab/>
        <w:t>Promiset</w:t>
      </w:r>
      <w:r>
        <w:tab/>
        <w:t>-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shd w:val="clear" w:color="auto" w:fill="auto"/>
        <w:spacing w:before="0" w:after="0"/>
        <w:ind w:left="460" w:firstLine="0"/>
        <w:jc w:val="left"/>
      </w:pPr>
      <w:r>
        <w:t>přípravek pro zvlhčovaní silikonu nebo v mýdlovém roztoku.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firstLine="0"/>
      </w:pPr>
      <w:r>
        <w:t>Používejte nářadí z plastu nebo nerez oceli.</w:t>
      </w:r>
    </w:p>
    <w:p w:rsidR="00AA3766" w:rsidRDefault="00AA3766">
      <w:pPr>
        <w:pStyle w:val="Teksttreci21"/>
        <w:framePr w:w="10574" w:h="12710" w:hRule="exact" w:wrap="none" w:vAnchor="page" w:hAnchor="page" w:x="827" w:y="1807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/>
        <w:ind w:left="460"/>
        <w:jc w:val="left"/>
      </w:pPr>
      <w:r>
        <w:t>Lepidlo tvrdne díky reakci s vlhkem ze vzduchu, proto těsnění provádějte v podmínkách, které umožňují přistup ke vzduchu.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47"/>
        <w:gridCol w:w="1627"/>
      </w:tblGrid>
      <w:tr w:rsidR="00AA3766" w:rsidTr="00A277F6">
        <w:trPr>
          <w:trHeight w:hRule="exact" w:val="71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 w:rsidP="00A277F6">
            <w:pPr>
              <w:pStyle w:val="Teksttreci21"/>
              <w:framePr w:w="7574" w:h="1272" w:wrap="none" w:vAnchor="page" w:hAnchor="page" w:x="3891" w:y="16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Pogrubienie2"/>
                <w:rFonts w:eastAsia="Arial Unicode MS"/>
              </w:rPr>
              <w:t>Technický list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766" w:rsidRDefault="00AA3766" w:rsidP="00A277F6">
            <w:pPr>
              <w:framePr w:w="7574" w:h="1272" w:wrap="none" w:vAnchor="page" w:hAnchor="page" w:x="3891" w:y="160"/>
              <w:rPr>
                <w:sz w:val="10"/>
                <w:szCs w:val="10"/>
              </w:rPr>
            </w:pPr>
          </w:p>
        </w:tc>
      </w:tr>
      <w:tr w:rsidR="00AA3766" w:rsidTr="00A277F6">
        <w:trPr>
          <w:trHeight w:hRule="exact" w:val="557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766" w:rsidRDefault="00AA3766" w:rsidP="00A277F6">
            <w:pPr>
              <w:pStyle w:val="Teksttreci21"/>
              <w:framePr w:w="7574" w:h="1272" w:wrap="none" w:vAnchor="page" w:hAnchor="page" w:x="3891" w:y="16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Pogrubienie2"/>
                <w:rFonts w:eastAsia="Arial Unicode MS"/>
              </w:rPr>
              <w:t xml:space="preserve">NANOTACK </w:t>
            </w:r>
            <w:r>
              <w:rPr>
                <w:rStyle w:val="Pogrubienie2"/>
                <w:rFonts w:eastAsia="Arial Unicode MS"/>
                <w:lang w:val="de-DE" w:eastAsia="de-DE"/>
              </w:rPr>
              <w:t>PANZER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766" w:rsidRDefault="00AA3766" w:rsidP="00A277F6">
            <w:pPr>
              <w:pStyle w:val="Teksttreci21"/>
              <w:framePr w:w="7574" w:h="1272" w:wrap="none" w:vAnchor="page" w:hAnchor="page" w:x="3891" w:y="160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Teksttreci20"/>
                <w:rFonts w:eastAsia="Arial Unicode MS"/>
              </w:rPr>
              <w:t>Strana 1 ze 2</w:t>
            </w:r>
          </w:p>
        </w:tc>
      </w:tr>
    </w:tbl>
    <w:p w:rsidR="00AA3766" w:rsidRDefault="00AA3766">
      <w:pPr>
        <w:rPr>
          <w:sz w:val="2"/>
          <w:szCs w:val="2"/>
        </w:rPr>
        <w:sectPr w:rsidR="00AA3766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AA3766" w:rsidRDefault="00AA3766">
      <w:pPr>
        <w:rPr>
          <w:sz w:val="2"/>
          <w:szCs w:val="2"/>
        </w:rPr>
      </w:pPr>
      <w:r>
        <w:rPr>
          <w:noProof/>
        </w:rPr>
        <w:pict>
          <v:shape id="_x0000_s1029" type="#_x0000_t75" style="position:absolute;margin-left:27.15pt;margin-top:-18.1pt;width:135.75pt;height:81pt;z-index:251660288">
            <v:imagedata r:id="rId7" o:title=""/>
          </v:shape>
        </w:pict>
      </w:r>
      <w:r>
        <w:rPr>
          <w:noProof/>
        </w:rPr>
        <w:pict>
          <v:shape id="AutoShape 4" o:spid="_x0000_s1030" type="#_x0000_t32" style="position:absolute;margin-left:35.85pt;margin-top:590.7pt;width:537.15pt;height:0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" filled="t" strokeweight=".7pt">
            <v:path arrowok="f"/>
            <o:lock v:ext="edit" shapetype="f"/>
            <w10:wrap anchorx="page" anchory="page"/>
          </v:shape>
        </w:pict>
      </w:r>
      <w:r>
        <w:rPr>
          <w:noProof/>
        </w:rPr>
        <w:pict>
          <v:shape id="AutoShape 3" o:spid="_x0000_s1031" type="#_x0000_t32" style="position:absolute;margin-left:38.25pt;margin-top:746.45pt;width:531.6pt;height:0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" filled="t" strokeweight="1.7pt">
            <v:path arrowok="f"/>
            <o:lock v:ext="edit" shapetype="f"/>
            <w10:wrap anchorx="page" anchory="page"/>
          </v:shape>
        </w:pic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47"/>
        <w:gridCol w:w="1627"/>
      </w:tblGrid>
      <w:tr w:rsidR="00AA3766">
        <w:trPr>
          <w:trHeight w:hRule="exact" w:val="71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7574" w:h="1272" w:wrap="none" w:vAnchor="page" w:hAnchor="page" w:x="3891" w:y="16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Pogrubienie2"/>
                <w:rFonts w:eastAsia="Arial Unicode MS"/>
              </w:rPr>
              <w:t>Technický list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766" w:rsidRDefault="00AA3766">
            <w:pPr>
              <w:framePr w:w="7574" w:h="1272" w:wrap="none" w:vAnchor="page" w:hAnchor="page" w:x="3891" w:y="160"/>
              <w:rPr>
                <w:sz w:val="10"/>
                <w:szCs w:val="10"/>
              </w:rPr>
            </w:pPr>
          </w:p>
        </w:tc>
      </w:tr>
      <w:tr w:rsidR="00AA3766">
        <w:trPr>
          <w:trHeight w:hRule="exact" w:val="557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766" w:rsidRDefault="00AA3766">
            <w:pPr>
              <w:pStyle w:val="Teksttreci21"/>
              <w:framePr w:w="7574" w:h="1272" w:wrap="none" w:vAnchor="page" w:hAnchor="page" w:x="3891" w:y="16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Pogrubienie2"/>
                <w:rFonts w:eastAsia="Arial Unicode MS"/>
              </w:rPr>
              <w:t xml:space="preserve">NANOTACK </w:t>
            </w:r>
            <w:r>
              <w:rPr>
                <w:rStyle w:val="Pogrubienie2"/>
                <w:rFonts w:eastAsia="Arial Unicode MS"/>
                <w:lang w:val="de-DE" w:eastAsia="de-DE"/>
              </w:rPr>
              <w:t>PANZER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766" w:rsidRDefault="00AA3766">
            <w:pPr>
              <w:pStyle w:val="Teksttreci21"/>
              <w:framePr w:w="7574" w:h="1272" w:wrap="none" w:vAnchor="page" w:hAnchor="page" w:x="3891" w:y="160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Teksttreci20"/>
                <w:rFonts w:eastAsia="Arial Unicode MS"/>
              </w:rPr>
              <w:t>Strana 2 ze 2</w:t>
            </w:r>
          </w:p>
        </w:tc>
      </w:tr>
    </w:tbl>
    <w:p w:rsidR="00AA3766" w:rsidRDefault="00AA3766">
      <w:pPr>
        <w:pStyle w:val="Teksttreci21"/>
        <w:framePr w:w="10651" w:h="1142" w:hRule="exact" w:wrap="none" w:vAnchor="page" w:hAnchor="page" w:x="814" w:y="1716"/>
        <w:shd w:val="clear" w:color="auto" w:fill="auto"/>
        <w:spacing w:before="0" w:after="0"/>
        <w:ind w:left="460" w:firstLine="0"/>
      </w:pPr>
      <w:r>
        <w:t>Umývaní ztvrdnutého spoje všeobecně přístupnými čisticími prostředky prodlužuje jeho životnost.</w:t>
      </w:r>
    </w:p>
    <w:p w:rsidR="00AA3766" w:rsidRDefault="00AA3766">
      <w:pPr>
        <w:pStyle w:val="Teksttreci21"/>
        <w:framePr w:w="10651" w:h="1142" w:hRule="exact" w:wrap="none" w:vAnchor="page" w:hAnchor="page" w:x="814" w:y="1716"/>
        <w:shd w:val="clear" w:color="auto" w:fill="auto"/>
        <w:spacing w:before="0" w:after="0"/>
        <w:ind w:left="460" w:firstLine="0"/>
      </w:pPr>
      <w:r>
        <w:t>Po zakončení práce vytřete nářadí papírovým ručníkem a umyjte rozpouštědlem. Doporučujeme použít Promiset - Odstraňovač čerstvého silikonu.</w:t>
      </w:r>
    </w:p>
    <w:p w:rsidR="00AA3766" w:rsidRDefault="00AA3766">
      <w:pPr>
        <w:pStyle w:val="Nagwek10"/>
        <w:framePr w:wrap="none" w:vAnchor="page" w:hAnchor="page" w:x="814" w:y="3131"/>
        <w:shd w:val="clear" w:color="auto" w:fill="auto"/>
        <w:spacing w:after="0" w:line="240" w:lineRule="exact"/>
        <w:jc w:val="left"/>
      </w:pPr>
      <w:bookmarkStart w:id="3" w:name="bookmark3"/>
      <w:r>
        <w:t>TECHNICKÉ ÚDAJE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72"/>
        <w:gridCol w:w="4973"/>
      </w:tblGrid>
      <w:tr w:rsidR="00AA3766">
        <w:trPr>
          <w:trHeight w:hRule="exact" w:val="25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Typ vytvrzování lepidla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Teksttreci20"/>
                <w:rFonts w:eastAsia="Arial Unicode MS"/>
              </w:rPr>
              <w:t>Jednosložkový - síťování pomocí vlhkosti ze vzduchu</w:t>
            </w:r>
          </w:p>
        </w:tc>
      </w:tr>
      <w:tr w:rsidR="00AA3766">
        <w:trPr>
          <w:trHeight w:hRule="exact" w:val="25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Systém vytvrzení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Neutrální - alkoxy</w:t>
            </w:r>
          </w:p>
        </w:tc>
      </w:tr>
      <w:tr w:rsidR="00AA3766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Doba zpracování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Cca 6 min.</w:t>
            </w:r>
          </w:p>
        </w:tc>
      </w:tr>
      <w:tr w:rsidR="00AA3766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Doba plného vytvrzení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2-3 mm/24 h</w:t>
            </w:r>
          </w:p>
        </w:tc>
      </w:tr>
      <w:tr w:rsidR="00AA3766">
        <w:trPr>
          <w:trHeight w:hRule="exact" w:val="25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Teplota pro aplikaci [</w:t>
            </w:r>
            <w:r>
              <w:rPr>
                <w:rStyle w:val="Teksttreci20"/>
                <w:rFonts w:eastAsia="Arial Unicode MS"/>
                <w:vertAlign w:val="superscript"/>
              </w:rPr>
              <w:t>o</w:t>
            </w:r>
            <w:r>
              <w:rPr>
                <w:rStyle w:val="Teksttreci20"/>
                <w:rFonts w:eastAsia="Arial Unicode MS"/>
              </w:rPr>
              <w:t>C]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+5 až +35</w:t>
            </w:r>
          </w:p>
        </w:tc>
      </w:tr>
      <w:tr w:rsidR="00AA3766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 w:rsidP="0000416C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Tepelná odolnost (vytvrzeného výrobku) [</w:t>
            </w:r>
            <w:r>
              <w:rPr>
                <w:rStyle w:val="Teksttreci20"/>
                <w:rFonts w:eastAsia="Arial Unicode MS"/>
                <w:vertAlign w:val="superscript"/>
              </w:rPr>
              <w:t>o</w:t>
            </w:r>
            <w:r>
              <w:rPr>
                <w:rStyle w:val="Teksttreci20"/>
                <w:rFonts w:eastAsia="Arial Unicode MS"/>
              </w:rPr>
              <w:t>C]: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-40 až +90</w:t>
            </w:r>
          </w:p>
        </w:tc>
      </w:tr>
      <w:tr w:rsidR="00AA3766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Sila, působící při roztrhnutí podle ISO 8339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2.3 Mpa</w:t>
            </w:r>
          </w:p>
        </w:tc>
      </w:tr>
      <w:tr w:rsidR="00AA3766">
        <w:trPr>
          <w:trHeight w:hRule="exact" w:val="25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Počáteční vazba na horizontální ploše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500 kg/m</w:t>
            </w:r>
            <w:r>
              <w:rPr>
                <w:rStyle w:val="Teksttreci20"/>
                <w:rFonts w:eastAsia="Arial Unicode MS"/>
                <w:vertAlign w:val="superscript"/>
              </w:rPr>
              <w:t>2</w:t>
            </w:r>
          </w:p>
        </w:tc>
      </w:tr>
      <w:tr w:rsidR="00AA3766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Počáteční vazba na vertikální ploše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125 kg/m</w:t>
            </w:r>
            <w:r>
              <w:rPr>
                <w:rStyle w:val="Teksttreci20"/>
                <w:rFonts w:eastAsia="Arial Unicode MS"/>
                <w:vertAlign w:val="superscript"/>
              </w:rPr>
              <w:t>2</w:t>
            </w:r>
          </w:p>
        </w:tc>
      </w:tr>
      <w:tr w:rsidR="00AA3766">
        <w:trPr>
          <w:trHeight w:hRule="exact" w:val="25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Tvrdost podle Shore 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Cca 90</w:t>
            </w:r>
          </w:p>
        </w:tc>
      </w:tr>
      <w:tr w:rsidR="00AA3766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Hustota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1.43 g/cm</w:t>
            </w:r>
            <w:r>
              <w:rPr>
                <w:rStyle w:val="Teksttreci20"/>
                <w:rFonts w:eastAsia="Arial Unicode MS"/>
                <w:vertAlign w:val="superscript"/>
              </w:rPr>
              <w:t>3</w:t>
            </w:r>
          </w:p>
        </w:tc>
      </w:tr>
      <w:tr w:rsidR="00AA3766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Protažení při přetržení podle ISO 8339 T%1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30</w:t>
            </w:r>
          </w:p>
        </w:tc>
      </w:tr>
      <w:tr w:rsidR="00AA3766">
        <w:trPr>
          <w:trHeight w:hRule="exact" w:val="49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Vydatnost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35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 xml:space="preserve">Z kartuše 290 ml se získá cca 23 mb spoje s průměrem </w:t>
            </w:r>
            <w:smartTag w:uri="urn:schemas-microsoft-com:office:smarttags" w:element="metricconverter">
              <w:smartTagPr>
                <w:attr w:name="ProductID" w:val="4 mm"/>
              </w:smartTagPr>
              <w:r>
                <w:rPr>
                  <w:rStyle w:val="Teksttreci20"/>
                  <w:rFonts w:eastAsia="Arial Unicode MS"/>
                </w:rPr>
                <w:t>4 mm</w:t>
              </w:r>
            </w:smartTag>
          </w:p>
        </w:tc>
      </w:tr>
      <w:tr w:rsidR="00AA3766">
        <w:trPr>
          <w:trHeight w:hRule="exact" w:val="250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Barva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bílá</w:t>
            </w:r>
          </w:p>
        </w:tc>
      </w:tr>
      <w:tr w:rsidR="00AA3766">
        <w:trPr>
          <w:trHeight w:hRule="exact" w:val="744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0"/>
                <w:rFonts w:eastAsia="Arial Unicode MS"/>
              </w:rPr>
              <w:t>Skladování a přeprava: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766" w:rsidRDefault="00AA3766">
            <w:pPr>
              <w:pStyle w:val="Teksttreci21"/>
              <w:framePr w:w="10445" w:h="4507" w:wrap="none" w:vAnchor="page" w:hAnchor="page" w:x="843" w:y="3943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Teksttreci20"/>
                <w:rFonts w:eastAsia="Arial Unicode MS"/>
              </w:rPr>
              <w:t>12 měsíců ode dne výroby v původním uzavřeným balení, na chladném a suchém místě, při teplotách +5° až +</w:t>
            </w:r>
            <w:smartTag w:uri="urn:schemas-microsoft-com:office:smarttags" w:element="metricconverter">
              <w:smartTagPr>
                <w:attr w:name="ProductID" w:val="35°C"/>
              </w:smartTagPr>
              <w:r>
                <w:rPr>
                  <w:rStyle w:val="Teksttreci20"/>
                  <w:rFonts w:eastAsia="Arial Unicode MS"/>
                </w:rPr>
                <w:t>35°C</w:t>
              </w:r>
            </w:smartTag>
          </w:p>
        </w:tc>
      </w:tr>
    </w:tbl>
    <w:p w:rsidR="00AA3766" w:rsidRDefault="00AA3766">
      <w:pPr>
        <w:pStyle w:val="Nagwek10"/>
        <w:framePr w:w="10651" w:h="1869" w:hRule="exact" w:wrap="none" w:vAnchor="page" w:hAnchor="page" w:x="814" w:y="8791"/>
        <w:shd w:val="clear" w:color="auto" w:fill="auto"/>
        <w:spacing w:after="3" w:line="240" w:lineRule="exact"/>
      </w:pPr>
      <w:bookmarkStart w:id="4" w:name="bookmark4"/>
      <w:r>
        <w:t>BEZPEČNOST PRÁCE A VAROVÁNÍ</w:t>
      </w:r>
      <w:bookmarkEnd w:id="4"/>
    </w:p>
    <w:p w:rsidR="00AA3766" w:rsidRDefault="00AA3766">
      <w:pPr>
        <w:pStyle w:val="Teksttreci21"/>
        <w:framePr w:w="10651" w:h="1869" w:hRule="exact" w:wrap="none" w:vAnchor="page" w:hAnchor="page" w:x="814" w:y="8791"/>
        <w:shd w:val="clear" w:color="auto" w:fill="auto"/>
        <w:spacing w:before="0" w:after="0" w:line="528" w:lineRule="exact"/>
        <w:ind w:right="6540" w:firstLine="0"/>
        <w:jc w:val="left"/>
      </w:pPr>
      <w:r>
        <w:t>P 10</w:t>
      </w:r>
      <w:bookmarkStart w:id="5" w:name="_GoBack"/>
      <w:bookmarkEnd w:id="5"/>
      <w:r>
        <w:t xml:space="preserve">2 Uchovávejte mimo dosah dětí. </w:t>
      </w:r>
      <w:r>
        <w:rPr>
          <w:rStyle w:val="Pogrubienie"/>
          <w:rFonts w:eastAsia="Arial Unicode MS"/>
        </w:rPr>
        <w:t>POVOLENÍ, ATESTY, NORMY</w:t>
      </w:r>
    </w:p>
    <w:p w:rsidR="00AA3766" w:rsidRDefault="00AA3766">
      <w:pPr>
        <w:pStyle w:val="Teksttreci21"/>
        <w:framePr w:w="10651" w:h="1869" w:hRule="exact" w:wrap="none" w:vAnchor="page" w:hAnchor="page" w:x="814" w:y="8791"/>
        <w:shd w:val="clear" w:color="auto" w:fill="auto"/>
        <w:spacing w:before="0" w:after="0" w:line="200" w:lineRule="exact"/>
        <w:ind w:firstLine="0"/>
      </w:pPr>
      <w:r>
        <w:t>Bezpečnostní list</w:t>
      </w:r>
    </w:p>
    <w:p w:rsidR="00AA3766" w:rsidRDefault="00AA3766">
      <w:pPr>
        <w:pStyle w:val="Teksttreci40"/>
        <w:framePr w:w="10651" w:h="634" w:hRule="exact" w:wrap="none" w:vAnchor="page" w:hAnchor="page" w:x="814" w:y="11094"/>
        <w:shd w:val="clear" w:color="auto" w:fill="auto"/>
        <w:spacing w:before="0"/>
      </w:pPr>
      <w:r>
        <w:t>Výše uvedené údaje, doporučení a pokyny vycházejí z našich nejlepších znalostí, výzkumů a zkušeností a byly poskytnuty v dobré víře shodně s pravidly platnými v naší firmě a u našich dodavatelů. V případě postupů neshodných s pokyny o způsobu použití hmoty, firma Expertchem s.r.o.  neodpovídá za její kvalitu.</w:t>
      </w:r>
    </w:p>
    <w:p w:rsidR="00AA3766" w:rsidRDefault="00AA3766">
      <w:pPr>
        <w:rPr>
          <w:sz w:val="2"/>
          <w:szCs w:val="2"/>
        </w:rPr>
      </w:pPr>
    </w:p>
    <w:sectPr w:rsidR="00AA3766" w:rsidSect="00F209D4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66" w:rsidRDefault="00AA3766">
      <w:r>
        <w:separator/>
      </w:r>
    </w:p>
  </w:endnote>
  <w:endnote w:type="continuationSeparator" w:id="0">
    <w:p w:rsidR="00AA3766" w:rsidRDefault="00AA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66" w:rsidRDefault="00AA3766"/>
  </w:footnote>
  <w:footnote w:type="continuationSeparator" w:id="0">
    <w:p w:rsidR="00AA3766" w:rsidRDefault="00AA37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348E"/>
    <w:multiLevelType w:val="multilevel"/>
    <w:tmpl w:val="C6C6156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FB9"/>
    <w:rsid w:val="0000416C"/>
    <w:rsid w:val="0020762B"/>
    <w:rsid w:val="006F4170"/>
    <w:rsid w:val="009174EF"/>
    <w:rsid w:val="009B4287"/>
    <w:rsid w:val="00A277F6"/>
    <w:rsid w:val="00AA3766"/>
    <w:rsid w:val="00C9526B"/>
    <w:rsid w:val="00D2534D"/>
    <w:rsid w:val="00E31FB9"/>
    <w:rsid w:val="00EE7539"/>
    <w:rsid w:val="00F2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D4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09D4"/>
    <w:rPr>
      <w:rFonts w:cs="Times New Roman"/>
      <w:color w:val="000080"/>
      <w:u w:val="single"/>
    </w:rPr>
  </w:style>
  <w:style w:type="character" w:customStyle="1" w:styleId="Nagwek1">
    <w:name w:val="Nagłówek #1_"/>
    <w:basedOn w:val="DefaultParagraphFont"/>
    <w:link w:val="Nagwek10"/>
    <w:uiPriority w:val="99"/>
    <w:locked/>
    <w:rsid w:val="00F209D4"/>
    <w:rPr>
      <w:rFonts w:ascii="Tahoma" w:eastAsia="Times New Roman" w:hAnsi="Tahoma" w:cs="Tahoma"/>
      <w:b/>
      <w:bCs/>
      <w:u w:val="none"/>
    </w:rPr>
  </w:style>
  <w:style w:type="character" w:customStyle="1" w:styleId="Teksttreci2">
    <w:name w:val="Tekst treści (2)_"/>
    <w:basedOn w:val="DefaultParagraphFont"/>
    <w:link w:val="Teksttreci21"/>
    <w:uiPriority w:val="99"/>
    <w:locked/>
    <w:rsid w:val="00F209D4"/>
    <w:rPr>
      <w:rFonts w:ascii="Tahoma" w:eastAsia="Times New Roman" w:hAnsi="Tahoma" w:cs="Tahoma"/>
      <w:sz w:val="20"/>
      <w:szCs w:val="20"/>
      <w:u w:val="none"/>
    </w:rPr>
  </w:style>
  <w:style w:type="character" w:customStyle="1" w:styleId="Pogrubienie">
    <w:name w:val="Pogrubienie"/>
    <w:aliases w:val="Tekst treści (2) + 12 pt"/>
    <w:basedOn w:val="Teksttreci2"/>
    <w:uiPriority w:val="99"/>
    <w:rsid w:val="00F209D4"/>
    <w:rPr>
      <w:b/>
      <w:bCs/>
      <w:color w:val="000000"/>
      <w:spacing w:val="0"/>
      <w:w w:val="100"/>
      <w:position w:val="0"/>
      <w:sz w:val="24"/>
      <w:szCs w:val="24"/>
      <w:lang w:val="cs-CZ" w:eastAsia="cs-CZ"/>
    </w:rPr>
  </w:style>
  <w:style w:type="character" w:customStyle="1" w:styleId="Teksttreci3">
    <w:name w:val="Tekst treści (3)_"/>
    <w:basedOn w:val="DefaultParagraphFont"/>
    <w:link w:val="Teksttreci31"/>
    <w:uiPriority w:val="99"/>
    <w:locked/>
    <w:rsid w:val="00F209D4"/>
    <w:rPr>
      <w:rFonts w:ascii="Tahoma" w:eastAsia="Times New Roman" w:hAnsi="Tahoma" w:cs="Tahoma"/>
      <w:sz w:val="18"/>
      <w:szCs w:val="18"/>
      <w:u w:val="none"/>
    </w:rPr>
  </w:style>
  <w:style w:type="character" w:customStyle="1" w:styleId="Teksttreci30">
    <w:name w:val="Tekst treści (3)"/>
    <w:basedOn w:val="Teksttreci3"/>
    <w:uiPriority w:val="99"/>
    <w:rsid w:val="00F209D4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Teksttreci32">
    <w:name w:val="Tekst treści (3)2"/>
    <w:basedOn w:val="Teksttreci3"/>
    <w:uiPriority w:val="99"/>
    <w:rsid w:val="00F209D4"/>
    <w:rPr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Pogrubienie2">
    <w:name w:val="Pogrubienie2"/>
    <w:aliases w:val="Tekst treści (2) + 14 pt"/>
    <w:basedOn w:val="Teksttreci2"/>
    <w:uiPriority w:val="99"/>
    <w:rsid w:val="00F209D4"/>
    <w:rPr>
      <w:b/>
      <w:bCs/>
      <w:color w:val="000000"/>
      <w:spacing w:val="0"/>
      <w:w w:val="100"/>
      <w:position w:val="0"/>
      <w:sz w:val="28"/>
      <w:szCs w:val="28"/>
      <w:lang w:val="cs-CZ" w:eastAsia="cs-CZ"/>
    </w:rPr>
  </w:style>
  <w:style w:type="character" w:customStyle="1" w:styleId="Teksttreci20">
    <w:name w:val="Tekst treści (2)"/>
    <w:basedOn w:val="Teksttreci2"/>
    <w:uiPriority w:val="99"/>
    <w:rsid w:val="00F209D4"/>
    <w:rPr>
      <w:color w:val="000000"/>
      <w:spacing w:val="0"/>
      <w:w w:val="100"/>
      <w:position w:val="0"/>
      <w:lang w:val="cs-CZ" w:eastAsia="cs-CZ"/>
    </w:rPr>
  </w:style>
  <w:style w:type="character" w:customStyle="1" w:styleId="Pogrubienie1">
    <w:name w:val="Pogrubienie1"/>
    <w:aliases w:val="Tekst treści (2) + 11,5 pt,Kursywa"/>
    <w:basedOn w:val="Teksttreci2"/>
    <w:uiPriority w:val="99"/>
    <w:rsid w:val="00F209D4"/>
    <w:rPr>
      <w:b/>
      <w:bCs/>
      <w:i/>
      <w:iCs/>
      <w:color w:val="000000"/>
      <w:spacing w:val="0"/>
      <w:w w:val="100"/>
      <w:position w:val="0"/>
      <w:sz w:val="23"/>
      <w:szCs w:val="23"/>
      <w:lang w:val="cs-CZ" w:eastAsia="cs-CZ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F209D4"/>
    <w:rPr>
      <w:rFonts w:ascii="Tahoma" w:eastAsia="Times New Roman" w:hAnsi="Tahoma" w:cs="Tahoma"/>
      <w:sz w:val="16"/>
      <w:szCs w:val="16"/>
      <w:u w:val="none"/>
    </w:rPr>
  </w:style>
  <w:style w:type="paragraph" w:customStyle="1" w:styleId="Nagwek10">
    <w:name w:val="Nagłówek #1"/>
    <w:basedOn w:val="Normal"/>
    <w:link w:val="Nagwek1"/>
    <w:uiPriority w:val="99"/>
    <w:rsid w:val="00F209D4"/>
    <w:pPr>
      <w:shd w:val="clear" w:color="auto" w:fill="FFFFFF"/>
      <w:spacing w:after="300" w:line="240" w:lineRule="atLeast"/>
      <w:jc w:val="both"/>
      <w:outlineLvl w:val="0"/>
    </w:pPr>
    <w:rPr>
      <w:rFonts w:ascii="Tahoma" w:hAnsi="Tahoma" w:cs="Tahoma"/>
      <w:b/>
      <w:bCs/>
    </w:rPr>
  </w:style>
  <w:style w:type="paragraph" w:customStyle="1" w:styleId="Teksttreci21">
    <w:name w:val="Tekst treści (2)1"/>
    <w:basedOn w:val="Normal"/>
    <w:link w:val="Teksttreci2"/>
    <w:uiPriority w:val="99"/>
    <w:rsid w:val="00F209D4"/>
    <w:pPr>
      <w:shd w:val="clear" w:color="auto" w:fill="FFFFFF"/>
      <w:spacing w:before="300" w:after="300" w:line="360" w:lineRule="exact"/>
      <w:ind w:hanging="460"/>
      <w:jc w:val="both"/>
    </w:pPr>
    <w:rPr>
      <w:rFonts w:ascii="Tahoma" w:hAnsi="Tahoma" w:cs="Tahoma"/>
      <w:sz w:val="20"/>
      <w:szCs w:val="20"/>
    </w:rPr>
  </w:style>
  <w:style w:type="paragraph" w:customStyle="1" w:styleId="Teksttreci31">
    <w:name w:val="Tekst treści (3)1"/>
    <w:basedOn w:val="Normal"/>
    <w:link w:val="Teksttreci3"/>
    <w:uiPriority w:val="99"/>
    <w:rsid w:val="00F209D4"/>
    <w:pPr>
      <w:shd w:val="clear" w:color="auto" w:fill="FFFFFF"/>
      <w:spacing w:line="216" w:lineRule="exact"/>
    </w:pPr>
    <w:rPr>
      <w:rFonts w:ascii="Tahoma" w:hAnsi="Tahoma" w:cs="Tahoma"/>
      <w:sz w:val="18"/>
      <w:szCs w:val="18"/>
    </w:rPr>
  </w:style>
  <w:style w:type="paragraph" w:customStyle="1" w:styleId="Teksttreci40">
    <w:name w:val="Tekst treści (4)"/>
    <w:basedOn w:val="Normal"/>
    <w:link w:val="Teksttreci4"/>
    <w:uiPriority w:val="99"/>
    <w:rsid w:val="00F209D4"/>
    <w:pPr>
      <w:shd w:val="clear" w:color="auto" w:fill="FFFFFF"/>
      <w:spacing w:before="480" w:line="192" w:lineRule="exact"/>
      <w:jc w:val="both"/>
    </w:pPr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17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4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535</Words>
  <Characters>3161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Gabzdyl</dc:creator>
  <cp:keywords/>
  <dc:description/>
  <cp:lastModifiedBy>aa</cp:lastModifiedBy>
  <cp:revision>2</cp:revision>
  <dcterms:created xsi:type="dcterms:W3CDTF">2015-08-17T19:16:00Z</dcterms:created>
  <dcterms:modified xsi:type="dcterms:W3CDTF">2015-08-17T19:16:00Z</dcterms:modified>
</cp:coreProperties>
</file>